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Dachzustand prüfen – diese Punkte müssen Eigentümer kontrollieren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Steildach oder Flachdach – welches Dach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werkduesseldorf.de/index.html" TargetMode="External"/><Relationship Id="rId10" Type="http://schemas.openxmlformats.org/officeDocument/2006/relationships/hyperlink" Target="https://dream.dachwerkduesseldorf.de/paket-f4dd5d8e87824ec781647fcda88d0651/steildach-oder-flachdach-welches-dach-passt-zu-meinem-haus-4bb6d2f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